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68" w:rsidRPr="00F00268" w:rsidRDefault="00F00268" w:rsidP="00F00268">
      <w:pPr>
        <w:rPr>
          <w:sz w:val="8"/>
          <w:szCs w:val="8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F00268" w:rsidRPr="00F00268" w:rsidTr="007B4A78">
        <w:tc>
          <w:tcPr>
            <w:tcW w:w="9639" w:type="dxa"/>
            <w:gridSpan w:val="5"/>
          </w:tcPr>
          <w:p w:rsidR="00F00268" w:rsidRPr="00F00268" w:rsidRDefault="00F00268" w:rsidP="00F00268">
            <w:pPr>
              <w:jc w:val="center"/>
              <w:rPr>
                <w:b/>
                <w:sz w:val="22"/>
                <w:szCs w:val="22"/>
              </w:rPr>
            </w:pPr>
          </w:p>
          <w:p w:rsidR="00F00268" w:rsidRPr="00F00268" w:rsidRDefault="00F00268" w:rsidP="00F00268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F00268" w:rsidRPr="00F00268" w:rsidRDefault="00F00268" w:rsidP="00F00268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F00268" w:rsidRPr="00F00268" w:rsidTr="007B4A78">
        <w:trPr>
          <w:trHeight w:val="524"/>
        </w:trPr>
        <w:tc>
          <w:tcPr>
            <w:tcW w:w="9639" w:type="dxa"/>
            <w:gridSpan w:val="5"/>
          </w:tcPr>
          <w:p w:rsidR="00F00268" w:rsidRPr="00F00268" w:rsidRDefault="00F00268" w:rsidP="00F00268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F00268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F00268" w:rsidRPr="00F00268" w:rsidRDefault="00F00268" w:rsidP="00F00268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F00268">
              <w:rPr>
                <w:b/>
                <w:sz w:val="28"/>
                <w:szCs w:val="28"/>
              </w:rPr>
              <w:t>Верхняя Пышма</w:t>
            </w:r>
          </w:p>
          <w:p w:rsidR="00F00268" w:rsidRPr="00F00268" w:rsidRDefault="00F00268" w:rsidP="00F00268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F00268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F00268" w:rsidRPr="00F00268" w:rsidRDefault="00F00268" w:rsidP="00F00268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0B5EF6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00268" w:rsidRPr="00F00268" w:rsidTr="007B4A78">
        <w:trPr>
          <w:trHeight w:val="524"/>
        </w:trPr>
        <w:tc>
          <w:tcPr>
            <w:tcW w:w="285" w:type="dxa"/>
            <w:vAlign w:val="bottom"/>
          </w:tcPr>
          <w:p w:rsidR="00F00268" w:rsidRPr="00F00268" w:rsidRDefault="00F00268" w:rsidP="00F00268">
            <w:pPr>
              <w:tabs>
                <w:tab w:val="left" w:leader="underscore" w:pos="9639"/>
              </w:tabs>
              <w:rPr>
                <w:szCs w:val="28"/>
              </w:rPr>
            </w:pPr>
            <w:r w:rsidRPr="00F00268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F00268" w:rsidRPr="00F00268" w:rsidRDefault="00F00268" w:rsidP="00F0026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 xml:space="preserve">  21.07.2016</w:t>
            </w:r>
          </w:p>
        </w:tc>
        <w:tc>
          <w:tcPr>
            <w:tcW w:w="428" w:type="dxa"/>
            <w:vAlign w:val="bottom"/>
          </w:tcPr>
          <w:p w:rsidR="00F00268" w:rsidRPr="00F00268" w:rsidRDefault="00F00268" w:rsidP="00F0026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F00268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F00268" w:rsidRPr="00F00268" w:rsidRDefault="00F00268" w:rsidP="00F0026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937</w:t>
            </w:r>
            <w:fldSimple w:instr=" DOCPROPERTY  Рег.№  \* MERGEFORMAT ">
              <w:r w:rsidRPr="00F00268">
                <w:t xml:space="preserve"> </w:t>
              </w:r>
            </w:fldSimple>
          </w:p>
        </w:tc>
        <w:tc>
          <w:tcPr>
            <w:tcW w:w="6502" w:type="dxa"/>
            <w:vAlign w:val="bottom"/>
          </w:tcPr>
          <w:p w:rsidR="00F00268" w:rsidRPr="00F00268" w:rsidRDefault="00F00268" w:rsidP="00F0026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F00268" w:rsidRPr="00F00268" w:rsidTr="007B4A78">
        <w:trPr>
          <w:trHeight w:val="130"/>
        </w:trPr>
        <w:tc>
          <w:tcPr>
            <w:tcW w:w="9639" w:type="dxa"/>
            <w:gridSpan w:val="5"/>
          </w:tcPr>
          <w:p w:rsidR="00F00268" w:rsidRPr="00F00268" w:rsidRDefault="00F00268" w:rsidP="00F00268">
            <w:pPr>
              <w:rPr>
                <w:sz w:val="20"/>
                <w:szCs w:val="28"/>
              </w:rPr>
            </w:pPr>
          </w:p>
        </w:tc>
      </w:tr>
      <w:tr w:rsidR="00F00268" w:rsidRPr="00F00268" w:rsidTr="007B4A78">
        <w:tc>
          <w:tcPr>
            <w:tcW w:w="9639" w:type="dxa"/>
            <w:gridSpan w:val="5"/>
          </w:tcPr>
          <w:p w:rsidR="00F00268" w:rsidRPr="00F00268" w:rsidRDefault="00F00268" w:rsidP="00F00268">
            <w:pPr>
              <w:rPr>
                <w:sz w:val="20"/>
                <w:szCs w:val="28"/>
              </w:rPr>
            </w:pPr>
            <w:r w:rsidRPr="00F00268">
              <w:rPr>
                <w:sz w:val="20"/>
                <w:szCs w:val="28"/>
              </w:rPr>
              <w:t>г. Верхняя Пышма</w:t>
            </w:r>
          </w:p>
          <w:p w:rsidR="00F00268" w:rsidRPr="00F00268" w:rsidRDefault="00F00268" w:rsidP="00F00268">
            <w:pPr>
              <w:rPr>
                <w:sz w:val="28"/>
                <w:szCs w:val="28"/>
              </w:rPr>
            </w:pPr>
          </w:p>
          <w:p w:rsidR="00F00268" w:rsidRPr="00F00268" w:rsidRDefault="00F00268" w:rsidP="00F00268">
            <w:pPr>
              <w:rPr>
                <w:sz w:val="28"/>
                <w:szCs w:val="28"/>
              </w:rPr>
            </w:pPr>
          </w:p>
        </w:tc>
      </w:tr>
      <w:tr w:rsidR="00F00268" w:rsidRPr="00F00268" w:rsidTr="007B4A78">
        <w:tc>
          <w:tcPr>
            <w:tcW w:w="9639" w:type="dxa"/>
            <w:gridSpan w:val="5"/>
          </w:tcPr>
          <w:p w:rsidR="00F00268" w:rsidRPr="00F00268" w:rsidRDefault="00F00268" w:rsidP="00F00268">
            <w:pPr>
              <w:jc w:val="center"/>
              <w:rPr>
                <w:b/>
                <w:i/>
                <w:sz w:val="28"/>
                <w:szCs w:val="28"/>
              </w:rPr>
            </w:pPr>
            <w:r w:rsidRPr="00F00268">
              <w:rPr>
                <w:b/>
                <w:i/>
                <w:sz w:val="28"/>
                <w:szCs w:val="28"/>
              </w:rPr>
              <w:t xml:space="preserve">О выделении специальных мест для размещения печатных агитационных материалов о зарегистрированных кандидатах в депутаты Государственной Думы Федерального Собрания Российской Федерации и Законодательного Собрания Свердловской области </w:t>
            </w:r>
          </w:p>
        </w:tc>
      </w:tr>
      <w:tr w:rsidR="00F00268" w:rsidRPr="00F00268" w:rsidTr="007B4A78">
        <w:tc>
          <w:tcPr>
            <w:tcW w:w="9639" w:type="dxa"/>
            <w:gridSpan w:val="5"/>
          </w:tcPr>
          <w:p w:rsidR="00F00268" w:rsidRPr="00F00268" w:rsidRDefault="00F00268" w:rsidP="00F00268">
            <w:pPr>
              <w:jc w:val="both"/>
              <w:rPr>
                <w:sz w:val="28"/>
                <w:szCs w:val="28"/>
              </w:rPr>
            </w:pPr>
          </w:p>
          <w:p w:rsidR="00F00268" w:rsidRPr="00F00268" w:rsidRDefault="00F00268" w:rsidP="00F00268">
            <w:pPr>
              <w:jc w:val="both"/>
              <w:rPr>
                <w:sz w:val="28"/>
                <w:szCs w:val="28"/>
              </w:rPr>
            </w:pPr>
          </w:p>
          <w:p w:rsidR="00F00268" w:rsidRPr="00F00268" w:rsidRDefault="00F00268" w:rsidP="00F00268">
            <w:pPr>
              <w:ind w:firstLine="709"/>
              <w:jc w:val="both"/>
              <w:rPr>
                <w:sz w:val="28"/>
                <w:szCs w:val="28"/>
              </w:rPr>
            </w:pPr>
            <w:r w:rsidRPr="00F00268">
              <w:rPr>
                <w:color w:val="000000"/>
                <w:sz w:val="27"/>
                <w:szCs w:val="27"/>
              </w:rPr>
              <w:t>В соответствии со статьёй 68 Федерального закона  от 22.02.2014 № 20-ФЗ «О выборах депутатов Государственной Думы Федерального Собрания Российской Федерации», статьёй  69  Избирательного  кодекса Свердловской области, решением Верхнепышминской городской территориальной избирательной комиссии от 18.07.2016   № 13/39 «О предложении администрации городского округа Верхняя Пышма по выделению на территории городского округа Верхняя Пышма специальных мест для размещения печатных агитационных материалов кандидатов в депутаты Государственной Думы Федерального Собрания Российской Федерации и Законодательного Собрания Свердловской области», в целях обеспечения  реализации прав избирательных объединений и  кандидатов  в период избирательной кампании по выборам в депутаты Государственной Думы Федерального Собрания Российской Федерации и Законодательного Собрания Свердловской области, ведения предвыборной агитации посредством  размещения агитационных печатных материалов  на территории городского округа Верхняя Пышма, администрация городского округа Верхняя Пышма</w:t>
            </w:r>
          </w:p>
        </w:tc>
      </w:tr>
    </w:tbl>
    <w:p w:rsidR="00F00268" w:rsidRPr="00F00268" w:rsidRDefault="00F00268" w:rsidP="00F00268">
      <w:pPr>
        <w:widowControl w:val="0"/>
        <w:jc w:val="both"/>
        <w:rPr>
          <w:sz w:val="28"/>
          <w:szCs w:val="28"/>
        </w:rPr>
      </w:pPr>
      <w:r w:rsidRPr="00F00268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F00268" w:rsidRPr="00F00268" w:rsidTr="007B4A78">
        <w:trPr>
          <w:trHeight w:val="975"/>
        </w:trPr>
        <w:tc>
          <w:tcPr>
            <w:tcW w:w="9637" w:type="dxa"/>
            <w:gridSpan w:val="2"/>
            <w:vAlign w:val="bottom"/>
          </w:tcPr>
          <w:p w:rsidR="00F00268" w:rsidRPr="00F00268" w:rsidRDefault="00F00268" w:rsidP="00F00268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 w:rsidRPr="00F00268">
              <w:rPr>
                <w:color w:val="000000"/>
                <w:sz w:val="27"/>
                <w:szCs w:val="27"/>
              </w:rPr>
              <w:t>1. Утвердить перечень муниципальных рекламных мест для размещения печатных агитационных материалов на территории городского округа Верхняя Пышма на равной основе для всех избирательных объединений, зарегистрировавших списки кандидатов, и  зарегистрированных кандидатов в период избирательной кампании по выборам депутатов Государственной Думы Федерального Собрания Российской Федерации и Законодательного Собрания Свердловской области с условием обязательного  удаления агитационного материала после дня голосования (прилагается).</w:t>
            </w:r>
          </w:p>
          <w:p w:rsidR="00F00268" w:rsidRPr="00F00268" w:rsidRDefault="00F00268" w:rsidP="00F00268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 w:rsidRPr="00F00268">
              <w:rPr>
                <w:color w:val="000000"/>
                <w:sz w:val="27"/>
                <w:szCs w:val="27"/>
              </w:rPr>
              <w:t xml:space="preserve">2. Руководителям муниципальных предприятий и учреждений выделять места (кроме памятников, обелисков, зданий и помещений органов государственной власти и местного самоуправления, зданий и помещений, в которых размещены </w:t>
            </w:r>
            <w:r w:rsidRPr="00F00268">
              <w:rPr>
                <w:color w:val="000000"/>
                <w:sz w:val="27"/>
                <w:szCs w:val="27"/>
              </w:rPr>
              <w:lastRenderedPageBreak/>
              <w:t>избирательные комиссии, помещений для голосования и на расстоянии 50 метров от входа в них) без взимания платы для размещения агитационного печатного материала на равной основе для всех избирательных объединений, кандидатов участвующих в выборах, на основании договора, заключенного в письменной форме, с условием обязательного удаления агитационного материала после дня голосования.</w:t>
            </w:r>
          </w:p>
          <w:p w:rsidR="00F00268" w:rsidRPr="00F00268" w:rsidRDefault="00F00268" w:rsidP="00F00268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 w:rsidRPr="00F00268">
              <w:rPr>
                <w:color w:val="000000"/>
                <w:sz w:val="27"/>
                <w:szCs w:val="27"/>
              </w:rPr>
              <w:t>4. На объектах немуниципальной собственности размещать агитационные материалы с согласия и на условиях собственников и владельцев объектов в соответствии с действующим законодательством.</w:t>
            </w:r>
          </w:p>
          <w:p w:rsidR="00F00268" w:rsidRPr="00F00268" w:rsidRDefault="00F00268" w:rsidP="00F00268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 w:rsidRPr="00F00268">
              <w:rPr>
                <w:color w:val="000000"/>
                <w:sz w:val="27"/>
                <w:szCs w:val="27"/>
              </w:rPr>
              <w:t>5. Запретить размещение печатных агитационных материалов в местах, не согласованных с собственниками зданий и сооружений.</w:t>
            </w:r>
          </w:p>
          <w:p w:rsidR="00F00268" w:rsidRPr="00F00268" w:rsidRDefault="00F00268" w:rsidP="00F00268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 w:rsidRPr="00F00268">
              <w:rPr>
                <w:color w:val="000000"/>
                <w:sz w:val="27"/>
                <w:szCs w:val="27"/>
              </w:rPr>
              <w:t>6. Комитету по управлению имуществом администрации городского округа Верхняя Пышма рассматривать заявления на размещение агитационных материалов  избирательных объединений, кандидатов в (на) зданиях и сооружениях муниципальной собственности, заключать договоры или готовить мотивированный отказ в течение трех дней с момента подачи заявлений избирательными объединениями, кандидатами.</w:t>
            </w:r>
          </w:p>
          <w:p w:rsidR="00F00268" w:rsidRPr="00F00268" w:rsidRDefault="00F00268" w:rsidP="00F00268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 w:rsidRPr="00F00268">
              <w:rPr>
                <w:color w:val="000000"/>
                <w:sz w:val="27"/>
                <w:szCs w:val="27"/>
              </w:rPr>
              <w:t xml:space="preserve">7. Опубликовать настоящее постановление в газете «Красное знамя» и разместить на официальном сайте городского округа Верхняя Пышма. </w:t>
            </w:r>
          </w:p>
          <w:p w:rsidR="00F00268" w:rsidRPr="00F00268" w:rsidRDefault="00F00268" w:rsidP="00F00268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 w:rsidRPr="00F00268">
              <w:rPr>
                <w:color w:val="000000"/>
                <w:sz w:val="27"/>
                <w:szCs w:val="27"/>
              </w:rPr>
              <w:t>8. Контроль за выполнением настоящего постановления возложить на председателя комитета по управлению имуществом администрации городского округа Верхняя  Пышма Берсенева И.А.</w:t>
            </w:r>
          </w:p>
          <w:p w:rsidR="00F00268" w:rsidRPr="00F00268" w:rsidRDefault="00F00268" w:rsidP="00F00268">
            <w:pPr>
              <w:ind w:firstLine="567"/>
              <w:jc w:val="both"/>
              <w:rPr>
                <w:sz w:val="22"/>
                <w:szCs w:val="22"/>
              </w:rPr>
            </w:pPr>
          </w:p>
          <w:p w:rsidR="00F00268" w:rsidRPr="00F00268" w:rsidRDefault="00F00268" w:rsidP="00F00268">
            <w:pPr>
              <w:jc w:val="right"/>
              <w:rPr>
                <w:sz w:val="28"/>
                <w:szCs w:val="28"/>
              </w:rPr>
            </w:pPr>
          </w:p>
        </w:tc>
      </w:tr>
      <w:tr w:rsidR="00F00268" w:rsidRPr="00F00268" w:rsidTr="007B4A78">
        <w:trPr>
          <w:trHeight w:val="630"/>
        </w:trPr>
        <w:tc>
          <w:tcPr>
            <w:tcW w:w="6273" w:type="dxa"/>
            <w:vAlign w:val="bottom"/>
          </w:tcPr>
          <w:p w:rsidR="00F00268" w:rsidRPr="00F00268" w:rsidRDefault="00F00268" w:rsidP="00F00268">
            <w:pPr>
              <w:ind w:firstLine="709"/>
              <w:rPr>
                <w:sz w:val="28"/>
                <w:szCs w:val="28"/>
              </w:rPr>
            </w:pPr>
          </w:p>
          <w:p w:rsidR="00F00268" w:rsidRPr="00F00268" w:rsidRDefault="00F00268" w:rsidP="00F00268">
            <w:pPr>
              <w:rPr>
                <w:sz w:val="28"/>
                <w:szCs w:val="28"/>
              </w:rPr>
            </w:pPr>
            <w:r w:rsidRPr="00F00268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F00268" w:rsidRPr="00F00268" w:rsidRDefault="00F00268" w:rsidP="00F00268">
            <w:pPr>
              <w:jc w:val="right"/>
              <w:rPr>
                <w:sz w:val="28"/>
                <w:szCs w:val="28"/>
              </w:rPr>
            </w:pPr>
            <w:r w:rsidRPr="00F00268">
              <w:rPr>
                <w:sz w:val="28"/>
                <w:szCs w:val="28"/>
              </w:rPr>
              <w:t>В.С. Чирков</w:t>
            </w:r>
          </w:p>
        </w:tc>
      </w:tr>
    </w:tbl>
    <w:p w:rsidR="00F00268" w:rsidRPr="00F00268" w:rsidRDefault="00F00268" w:rsidP="00F00268">
      <w:pPr>
        <w:snapToGrid w:val="0"/>
        <w:rPr>
          <w:rFonts w:ascii="Arial" w:hAnsi="Arial"/>
          <w:sz w:val="20"/>
          <w:szCs w:val="20"/>
        </w:rPr>
      </w:pPr>
    </w:p>
    <w:p w:rsidR="00EF4F1F" w:rsidRPr="00F00268" w:rsidRDefault="00EF4F1F" w:rsidP="00F00268"/>
    <w:sectPr w:rsidR="00EF4F1F" w:rsidRPr="00F00268" w:rsidSect="005E551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DF6" w:rsidRDefault="009A2DF6">
      <w:r>
        <w:separator/>
      </w:r>
    </w:p>
  </w:endnote>
  <w:endnote w:type="continuationSeparator" w:id="0">
    <w:p w:rsidR="009A2DF6" w:rsidRDefault="009A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DF6" w:rsidRDefault="009A2DF6">
      <w:r>
        <w:separator/>
      </w:r>
    </w:p>
  </w:footnote>
  <w:footnote w:type="continuationSeparator" w:id="0">
    <w:p w:rsidR="009A2DF6" w:rsidRDefault="009A2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ermStart w:id="1855461326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37DA">
      <w:rPr>
        <w:noProof/>
      </w:rPr>
      <w:t>2</w:t>
    </w:r>
    <w:r>
      <w:fldChar w:fldCharType="end"/>
    </w:r>
  </w:p>
  <w:permEnd w:id="1855461326"/>
  <w:p w:rsidR="00810AAA" w:rsidRPr="00810AAA" w:rsidRDefault="009A2DF6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7E2" w:rsidRDefault="005A5CD6">
    <w:pPr>
      <w:pStyle w:val="a3"/>
      <w:jc w:val="center"/>
    </w:pPr>
    <w:r>
      <w:t xml:space="preserve"> </w:t>
    </w:r>
  </w:p>
  <w:p w:rsidR="00810AAA" w:rsidRDefault="009A2DF6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 w15:restartNumberingAfterBreak="0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EB3"/>
    <w:rsid w:val="00000113"/>
    <w:rsid w:val="000C03F4"/>
    <w:rsid w:val="0010179D"/>
    <w:rsid w:val="00107CF2"/>
    <w:rsid w:val="00244A7F"/>
    <w:rsid w:val="002F5415"/>
    <w:rsid w:val="00335547"/>
    <w:rsid w:val="00363720"/>
    <w:rsid w:val="00377321"/>
    <w:rsid w:val="004C16AF"/>
    <w:rsid w:val="005753FF"/>
    <w:rsid w:val="005A5CD6"/>
    <w:rsid w:val="005E551B"/>
    <w:rsid w:val="00613EB3"/>
    <w:rsid w:val="006350D7"/>
    <w:rsid w:val="006906C9"/>
    <w:rsid w:val="00703B96"/>
    <w:rsid w:val="008234EF"/>
    <w:rsid w:val="008315AD"/>
    <w:rsid w:val="00925EB3"/>
    <w:rsid w:val="009A2DF6"/>
    <w:rsid w:val="009C1CCB"/>
    <w:rsid w:val="009E5281"/>
    <w:rsid w:val="00A65D86"/>
    <w:rsid w:val="00AA6BFE"/>
    <w:rsid w:val="00AB542A"/>
    <w:rsid w:val="00AC1D86"/>
    <w:rsid w:val="00B40C97"/>
    <w:rsid w:val="00BD56DD"/>
    <w:rsid w:val="00BD5FB0"/>
    <w:rsid w:val="00C537DA"/>
    <w:rsid w:val="00C60F54"/>
    <w:rsid w:val="00CE5F5D"/>
    <w:rsid w:val="00CF6308"/>
    <w:rsid w:val="00D41A63"/>
    <w:rsid w:val="00D50018"/>
    <w:rsid w:val="00DA5087"/>
    <w:rsid w:val="00DB015E"/>
    <w:rsid w:val="00EE5742"/>
    <w:rsid w:val="00EF4384"/>
    <w:rsid w:val="00EF4F1F"/>
    <w:rsid w:val="00F00268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D907C-55D5-41F6-833B-3F58D636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Администратор</cp:lastModifiedBy>
  <cp:revision>2</cp:revision>
  <cp:lastPrinted>2016-07-14T07:24:00Z</cp:lastPrinted>
  <dcterms:created xsi:type="dcterms:W3CDTF">2016-07-22T09:34:00Z</dcterms:created>
  <dcterms:modified xsi:type="dcterms:W3CDTF">2016-07-22T09:34:00Z</dcterms:modified>
</cp:coreProperties>
</file>